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page" w:horzAnchor="margin" w:tblpXSpec="right" w:tblpY="526"/>
        <w:tblW w:w="0" w:type="auto"/>
        <w:tblLook w:val="04A0" w:firstRow="1" w:lastRow="0" w:firstColumn="1" w:lastColumn="0" w:noHBand="0" w:noVBand="1"/>
      </w:tblPr>
      <w:tblGrid>
        <w:gridCol w:w="6812"/>
      </w:tblGrid>
      <w:tr w:rsidR="00E56D76" w:rsidTr="00E56D76">
        <w:trPr>
          <w:trHeight w:val="848"/>
        </w:trPr>
        <w:tc>
          <w:tcPr>
            <w:tcW w:w="6812" w:type="dxa"/>
          </w:tcPr>
          <w:p w:rsidR="00E56D76" w:rsidRPr="00B57C98" w:rsidRDefault="00E56D76" w:rsidP="00E56D76">
            <w:pPr>
              <w:rPr>
                <w:b/>
                <w:sz w:val="36"/>
                <w:szCs w:val="36"/>
              </w:rPr>
            </w:pPr>
            <w:r w:rsidRPr="00B57C98">
              <w:rPr>
                <w:b/>
                <w:sz w:val="36"/>
                <w:szCs w:val="36"/>
              </w:rPr>
              <w:t xml:space="preserve">ODSTOUPENÍ SPOTŘEBITELE OD SMLOUVY DO 14 DNÍ OD PŘEVZETÍ </w:t>
            </w:r>
            <w:proofErr w:type="gramStart"/>
            <w:r w:rsidRPr="00B57C98">
              <w:rPr>
                <w:b/>
                <w:sz w:val="36"/>
                <w:szCs w:val="36"/>
              </w:rPr>
              <w:t>ZBOŽÍ</w:t>
            </w:r>
            <w:r w:rsidRPr="00E56D76">
              <w:rPr>
                <w:b/>
                <w:sz w:val="28"/>
                <w:szCs w:val="28"/>
                <w:vertAlign w:val="superscript"/>
              </w:rPr>
              <w:t>(1)</w:t>
            </w:r>
            <w:proofErr w:type="gramEnd"/>
          </w:p>
          <w:p w:rsidR="00E56D76" w:rsidRDefault="00E56D76" w:rsidP="00E56D76"/>
        </w:tc>
      </w:tr>
    </w:tbl>
    <w:p w:rsidR="00B57C98" w:rsidRDefault="00674478">
      <w:r>
        <w:rPr>
          <w:noProof/>
          <w:lang w:eastAsia="cs-CZ"/>
        </w:rPr>
        <w:drawing>
          <wp:inline distT="0" distB="0" distL="0" distR="0">
            <wp:extent cx="1941534" cy="590550"/>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ofigranulka_hlava-Copy (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593344"/>
                    </a:xfrm>
                    <a:prstGeom prst="rect">
                      <a:avLst/>
                    </a:prstGeom>
                  </pic:spPr>
                </pic:pic>
              </a:graphicData>
            </a:graphic>
          </wp:inline>
        </w:drawing>
      </w:r>
    </w:p>
    <w:p w:rsidR="00674478" w:rsidRDefault="00B57C98">
      <w:r w:rsidRPr="00E56D76">
        <w:rPr>
          <w:b/>
          <w:sz w:val="24"/>
          <w:szCs w:val="24"/>
        </w:rPr>
        <w:t>Kupující spotřebitel</w:t>
      </w:r>
      <w:r>
        <w:t xml:space="preserve">: </w:t>
      </w:r>
      <w:r w:rsidR="00E56D76" w:rsidRPr="00E56D76">
        <w:rPr>
          <w:sz w:val="28"/>
          <w:szCs w:val="28"/>
          <w:vertAlign w:val="superscript"/>
        </w:rPr>
        <w:t>(2)</w:t>
      </w:r>
      <w:r>
        <w:t xml:space="preserve"> </w:t>
      </w:r>
    </w:p>
    <w:p w:rsidR="00E56D76" w:rsidRDefault="00B57C98">
      <w:proofErr w:type="gramStart"/>
      <w:r>
        <w:t>Jméno: ........................................................................................................................................................................</w:t>
      </w:r>
      <w:proofErr w:type="gramEnd"/>
      <w:r>
        <w:t xml:space="preserve"> </w:t>
      </w:r>
    </w:p>
    <w:p w:rsidR="00E56D76" w:rsidRDefault="00B57C98">
      <w:proofErr w:type="gramStart"/>
      <w:r>
        <w:t>Adresa: .......................................................................................................................................................................</w:t>
      </w:r>
      <w:proofErr w:type="gramEnd"/>
      <w:r>
        <w:t xml:space="preserve"> </w:t>
      </w:r>
    </w:p>
    <w:p w:rsidR="00E56D76" w:rsidRDefault="00B57C98">
      <w:proofErr w:type="gramStart"/>
      <w:r>
        <w:t>Telefon: ......................................................................................................................................................................</w:t>
      </w:r>
      <w:proofErr w:type="gramEnd"/>
      <w:r>
        <w:t xml:space="preserve"> </w:t>
      </w:r>
    </w:p>
    <w:p w:rsidR="00E56D76" w:rsidRDefault="00B57C98">
      <w:proofErr w:type="gramStart"/>
      <w:r>
        <w:t>E-mail: ........................................................................................................................................................................</w:t>
      </w:r>
      <w:proofErr w:type="gramEnd"/>
    </w:p>
    <w:p w:rsidR="002E7ECA" w:rsidRPr="002E7ECA" w:rsidRDefault="002E7ECA">
      <w:pPr>
        <w:rPr>
          <w:b/>
          <w:sz w:val="4"/>
          <w:szCs w:val="4"/>
        </w:rPr>
      </w:pPr>
    </w:p>
    <w:p w:rsidR="00E56D76" w:rsidRPr="00E56D76" w:rsidRDefault="00B57C98">
      <w:pPr>
        <w:rPr>
          <w:b/>
          <w:sz w:val="24"/>
          <w:szCs w:val="24"/>
        </w:rPr>
      </w:pPr>
      <w:r w:rsidRPr="00E56D76">
        <w:rPr>
          <w:b/>
          <w:sz w:val="24"/>
          <w:szCs w:val="24"/>
        </w:rPr>
        <w:t xml:space="preserve">Prodávající: </w:t>
      </w:r>
      <w:r w:rsidR="002E7ECA">
        <w:rPr>
          <w:b/>
          <w:sz w:val="24"/>
          <w:szCs w:val="24"/>
        </w:rPr>
        <w:tab/>
      </w:r>
      <w:r w:rsidR="00E56D76" w:rsidRPr="00E56D76">
        <w:rPr>
          <w:b/>
          <w:sz w:val="24"/>
          <w:szCs w:val="24"/>
        </w:rPr>
        <w:t xml:space="preserve">Martin </w:t>
      </w:r>
      <w:proofErr w:type="spellStart"/>
      <w:r w:rsidR="00E56D76" w:rsidRPr="00E56D76">
        <w:rPr>
          <w:b/>
          <w:sz w:val="24"/>
          <w:szCs w:val="24"/>
        </w:rPr>
        <w:t>Melíšek</w:t>
      </w:r>
      <w:proofErr w:type="spellEnd"/>
      <w:r w:rsidR="00E56D76">
        <w:rPr>
          <w:b/>
          <w:sz w:val="24"/>
          <w:szCs w:val="24"/>
        </w:rPr>
        <w:t xml:space="preserve">, chovatelské potřeby </w:t>
      </w:r>
      <w:proofErr w:type="spellStart"/>
      <w:r w:rsidR="00E56D76" w:rsidRPr="00E56D76">
        <w:rPr>
          <w:b/>
          <w:sz w:val="24"/>
          <w:szCs w:val="24"/>
        </w:rPr>
        <w:t>Profigranulka</w:t>
      </w:r>
      <w:proofErr w:type="spellEnd"/>
      <w:r w:rsidRPr="00E56D76">
        <w:rPr>
          <w:b/>
          <w:sz w:val="24"/>
          <w:szCs w:val="24"/>
        </w:rPr>
        <w:t xml:space="preserve">, </w:t>
      </w:r>
      <w:r w:rsidR="00E56D76" w:rsidRPr="00E56D76">
        <w:rPr>
          <w:b/>
          <w:sz w:val="24"/>
          <w:szCs w:val="24"/>
        </w:rPr>
        <w:t xml:space="preserve">Brandlova 1640/2, 14900, Praha </w:t>
      </w:r>
    </w:p>
    <w:p w:rsidR="002E7ECA" w:rsidRPr="002E7ECA" w:rsidRDefault="002E7ECA">
      <w:pPr>
        <w:rPr>
          <w:sz w:val="4"/>
          <w:szCs w:val="4"/>
        </w:rPr>
      </w:pPr>
    </w:p>
    <w:p w:rsidR="00E56D76" w:rsidRDefault="00E56D76">
      <w:r>
        <w:t xml:space="preserve">Číslo prodejního </w:t>
      </w:r>
      <w:proofErr w:type="gramStart"/>
      <w:r>
        <w:t>dokladu/</w:t>
      </w:r>
      <w:r w:rsidR="00B57C98">
        <w:t>objednávky:.......................................................................................................................</w:t>
      </w:r>
      <w:proofErr w:type="gramEnd"/>
    </w:p>
    <w:p w:rsidR="00E56D76" w:rsidRDefault="00B57C98">
      <w:r>
        <w:t xml:space="preserve"> Datum prodeje: </w:t>
      </w:r>
      <w:proofErr w:type="gramStart"/>
      <w:r w:rsidR="00E56D76" w:rsidRPr="00E56D76">
        <w:rPr>
          <w:sz w:val="24"/>
          <w:szCs w:val="24"/>
          <w:vertAlign w:val="superscript"/>
        </w:rPr>
        <w:t>(</w:t>
      </w:r>
      <w:r w:rsidRPr="00E56D76">
        <w:rPr>
          <w:sz w:val="24"/>
          <w:szCs w:val="24"/>
          <w:vertAlign w:val="superscript"/>
        </w:rPr>
        <w:t>3</w:t>
      </w:r>
      <w:r w:rsidR="00E56D76" w:rsidRPr="00E56D76">
        <w:rPr>
          <w:sz w:val="24"/>
          <w:szCs w:val="24"/>
          <w:vertAlign w:val="superscript"/>
        </w:rPr>
        <w:t>)</w:t>
      </w:r>
      <w:r>
        <w:t xml:space="preserve"> ...............................................</w:t>
      </w:r>
      <w:r w:rsidR="00E56D76">
        <w:t>.......</w:t>
      </w:r>
      <w:r>
        <w:t>...............................................................................................</w:t>
      </w:r>
      <w:proofErr w:type="gramEnd"/>
      <w:r>
        <w:t xml:space="preserve"> </w:t>
      </w:r>
    </w:p>
    <w:p w:rsidR="00E56D76" w:rsidRDefault="00B57C98">
      <w:r>
        <w:t xml:space="preserve">Vrácené </w:t>
      </w:r>
      <w:proofErr w:type="gramStart"/>
      <w:r>
        <w:t>zboží:............................................................................................................................................................. ....................................................................................................................................................................................</w:t>
      </w:r>
      <w:proofErr w:type="gramEnd"/>
      <w:r>
        <w:t xml:space="preserve"> </w:t>
      </w:r>
    </w:p>
    <w:p w:rsidR="00CD06BB" w:rsidRDefault="00B57C98">
      <w:pPr>
        <w:rPr>
          <w:rFonts w:ascii="Wingdings 2" w:hAnsi="Wingdings 2" w:cs="Wingdings 2"/>
          <w:sz w:val="24"/>
          <w:szCs w:val="24"/>
        </w:rPr>
      </w:pPr>
      <w:r>
        <w:t xml:space="preserve">Důvod vrácení zboží: </w:t>
      </w:r>
      <w:r w:rsidR="00E56D76" w:rsidRPr="00E56D76">
        <w:rPr>
          <w:sz w:val="24"/>
          <w:szCs w:val="24"/>
          <w:vertAlign w:val="superscript"/>
        </w:rPr>
        <w:t>(</w:t>
      </w:r>
      <w:r w:rsidRPr="00E56D76">
        <w:rPr>
          <w:sz w:val="24"/>
          <w:szCs w:val="24"/>
          <w:vertAlign w:val="superscript"/>
        </w:rPr>
        <w:t>4</w:t>
      </w:r>
      <w:r w:rsidR="00E56D76" w:rsidRPr="00E56D76">
        <w:rPr>
          <w:sz w:val="24"/>
          <w:szCs w:val="24"/>
          <w:vertAlign w:val="superscript"/>
        </w:rPr>
        <w:t>)</w:t>
      </w:r>
      <w:r>
        <w:t xml:space="preserve"> </w:t>
      </w:r>
      <w:r w:rsidR="00E743ED">
        <w:tab/>
      </w:r>
      <w:r w:rsidR="002E7ECA">
        <w:t xml:space="preserve">  </w:t>
      </w:r>
      <w:r>
        <w:t>Zboží je vadné</w:t>
      </w:r>
      <w:r w:rsidR="00CD06BB">
        <w:t xml:space="preserve"> </w:t>
      </w:r>
      <w:r w:rsidR="00CD06BB">
        <w:rPr>
          <w:rFonts w:ascii="Wingdings 2" w:hAnsi="Wingdings 2" w:cs="Wingdings 2"/>
          <w:sz w:val="24"/>
          <w:szCs w:val="24"/>
        </w:rPr>
        <w:t></w:t>
      </w:r>
      <w:r w:rsidR="00CD06BB">
        <w:rPr>
          <w:rFonts w:ascii="Wingdings 2" w:hAnsi="Wingdings 2" w:cs="Wingdings 2"/>
          <w:sz w:val="24"/>
          <w:szCs w:val="24"/>
        </w:rPr>
        <w:t></w:t>
      </w:r>
      <w:r>
        <w:t>Zboží mi nevyhovuje</w:t>
      </w:r>
      <w:r w:rsidR="00CD06BB">
        <w:t xml:space="preserve"> </w:t>
      </w:r>
      <w:r w:rsidR="00CD06BB">
        <w:rPr>
          <w:rFonts w:ascii="Wingdings 2" w:hAnsi="Wingdings 2" w:cs="Wingdings 2"/>
          <w:sz w:val="24"/>
          <w:szCs w:val="24"/>
        </w:rPr>
        <w:t></w:t>
      </w:r>
      <w:r w:rsidR="00CD06BB">
        <w:rPr>
          <w:rFonts w:ascii="Wingdings 2" w:hAnsi="Wingdings 2" w:cs="Wingdings 2"/>
          <w:sz w:val="24"/>
          <w:szCs w:val="24"/>
        </w:rPr>
        <w:t></w:t>
      </w:r>
      <w:r w:rsidR="00E743ED">
        <w:rPr>
          <w:rFonts w:ascii="Wingdings 2" w:hAnsi="Wingdings 2" w:cs="Wingdings 2"/>
          <w:sz w:val="24"/>
          <w:szCs w:val="24"/>
        </w:rPr>
        <w:tab/>
      </w:r>
      <w:r>
        <w:t xml:space="preserve"> Jiný důvod </w:t>
      </w:r>
      <w:r w:rsidR="00CD06BB">
        <w:t xml:space="preserve"> </w:t>
      </w:r>
      <w:r w:rsidR="00CD06BB">
        <w:rPr>
          <w:rFonts w:ascii="Wingdings 2" w:hAnsi="Wingdings 2" w:cs="Wingdings 2"/>
          <w:sz w:val="24"/>
          <w:szCs w:val="24"/>
        </w:rPr>
        <w:t></w:t>
      </w:r>
      <w:r w:rsidR="00CD06BB">
        <w:rPr>
          <w:rFonts w:ascii="Wingdings 2" w:hAnsi="Wingdings 2" w:cs="Wingdings 2"/>
          <w:sz w:val="24"/>
          <w:szCs w:val="24"/>
        </w:rPr>
        <w:t></w:t>
      </w:r>
      <w:r w:rsidR="002E7ECA">
        <w:t xml:space="preserve">Chci výměnu  </w:t>
      </w:r>
      <w:r w:rsidR="002E7ECA">
        <w:rPr>
          <w:rFonts w:ascii="Wingdings 2" w:hAnsi="Wingdings 2" w:cs="Wingdings 2"/>
          <w:sz w:val="24"/>
          <w:szCs w:val="24"/>
        </w:rPr>
        <w:t></w:t>
      </w:r>
    </w:p>
    <w:p w:rsidR="00E743ED" w:rsidRDefault="00B57C98">
      <w:r>
        <w:t>Kupní cena</w:t>
      </w:r>
      <w:r w:rsidR="002E7ECA">
        <w:t>/přeplatek</w:t>
      </w:r>
      <w:r>
        <w:t xml:space="preserve"> má být vrácen</w:t>
      </w:r>
      <w:r w:rsidR="002E7ECA">
        <w:t xml:space="preserve"> na bankovní účet číslo</w:t>
      </w:r>
      <w:r w:rsidR="00CD06BB">
        <w:t>:</w:t>
      </w:r>
      <w:r w:rsidR="00CD06BB" w:rsidRPr="00CD06BB">
        <w:rPr>
          <w:sz w:val="24"/>
          <w:szCs w:val="24"/>
          <w:vertAlign w:val="superscript"/>
        </w:rPr>
        <w:t xml:space="preserve"> </w:t>
      </w:r>
      <w:proofErr w:type="gramStart"/>
      <w:r w:rsidR="00CD06BB" w:rsidRPr="00CD06BB">
        <w:rPr>
          <w:sz w:val="24"/>
          <w:szCs w:val="24"/>
          <w:vertAlign w:val="superscript"/>
        </w:rPr>
        <w:t>(5)</w:t>
      </w:r>
      <w:r>
        <w:t xml:space="preserve"> ............................................/.....................</w:t>
      </w:r>
      <w:proofErr w:type="gramEnd"/>
      <w:r>
        <w:t xml:space="preserve"> </w:t>
      </w:r>
    </w:p>
    <w:p w:rsidR="00D21391" w:rsidRDefault="00D21391">
      <w:pPr>
        <w:rPr>
          <w:rFonts w:ascii="Wingdings 2" w:hAnsi="Wingdings 2" w:cs="Wingdings 2"/>
          <w:sz w:val="24"/>
          <w:szCs w:val="24"/>
        </w:rPr>
      </w:pPr>
    </w:p>
    <w:p w:rsidR="002E7ECA" w:rsidRDefault="002E7ECA">
      <w:r>
        <w:rPr>
          <w:rFonts w:ascii="Wingdings 2" w:hAnsi="Wingdings 2" w:cs="Wingdings 2"/>
          <w:sz w:val="24"/>
          <w:szCs w:val="24"/>
        </w:rPr>
        <w:t></w:t>
      </w:r>
      <w:r>
        <w:rPr>
          <w:rFonts w:ascii="Wingdings 2" w:hAnsi="Wingdings 2" w:cs="Wingdings 2"/>
          <w:sz w:val="24"/>
          <w:szCs w:val="24"/>
        </w:rPr>
        <w:t></w:t>
      </w:r>
      <w:r>
        <w:t>Žád</w:t>
      </w:r>
      <w:r w:rsidR="00D21391">
        <w:t>ám o výměnu zboží (</w:t>
      </w:r>
      <w:r>
        <w:t>popis</w:t>
      </w:r>
      <w:r w:rsidR="00D21391">
        <w:t>, kód zboží, počet ks):</w:t>
      </w:r>
      <w:r w:rsidR="00D21391" w:rsidRPr="00D21391">
        <w:rPr>
          <w:sz w:val="24"/>
          <w:szCs w:val="24"/>
          <w:vertAlign w:val="superscript"/>
        </w:rPr>
        <w:t>(6)</w:t>
      </w:r>
      <w:r w:rsidR="00D21391">
        <w:t>…………………………………………………………………</w:t>
      </w:r>
      <w:proofErr w:type="gramStart"/>
      <w:r w:rsidR="00D21391">
        <w:t>…</w:t>
      </w:r>
      <w:r w:rsidR="00B57C98">
        <w:t>.</w:t>
      </w:r>
      <w:r>
        <w:t>.........</w:t>
      </w:r>
      <w:r w:rsidR="00B57C98">
        <w:t>.....</w:t>
      </w:r>
      <w:proofErr w:type="gramEnd"/>
      <w:r w:rsidR="00B57C98">
        <w:t xml:space="preserve"> </w:t>
      </w:r>
    </w:p>
    <w:p w:rsidR="00E743ED" w:rsidRDefault="00B57C98">
      <w:r>
        <w:t>....................................................................................................................................................................................</w:t>
      </w:r>
    </w:p>
    <w:p w:rsidR="00E743ED" w:rsidRDefault="00E743ED"/>
    <w:p w:rsidR="00E743ED" w:rsidRDefault="00B57C98" w:rsidP="00DD68C0">
      <w:pPr>
        <w:ind w:left="2124" w:firstLine="708"/>
      </w:pPr>
      <w:r>
        <w:t xml:space="preserve">Datum a podpis kupujícího </w:t>
      </w:r>
      <w:proofErr w:type="gramStart"/>
      <w:r>
        <w:t>spotřebitele ...................................................</w:t>
      </w:r>
      <w:bookmarkStart w:id="0" w:name="_GoBack"/>
      <w:bookmarkEnd w:id="0"/>
      <w:r>
        <w:t>..............</w:t>
      </w:r>
      <w:proofErr w:type="gramEnd"/>
      <w:r>
        <w:t xml:space="preserve"> </w:t>
      </w:r>
    </w:p>
    <w:p w:rsidR="002219B2" w:rsidRDefault="00B57C98" w:rsidP="00DD68C0">
      <w:pPr>
        <w:ind w:left="2124" w:firstLine="708"/>
      </w:pPr>
      <w:r>
        <w:t xml:space="preserve">Datum a podpis </w:t>
      </w:r>
      <w:proofErr w:type="gramStart"/>
      <w:r>
        <w:t>prodávajícího.................................................................................</w:t>
      </w:r>
      <w:proofErr w:type="gramEnd"/>
    </w:p>
    <w:p w:rsidR="002E7ECA" w:rsidRDefault="002E7ECA" w:rsidP="002E7ECA">
      <w:pPr>
        <w:jc w:val="right"/>
      </w:pPr>
    </w:p>
    <w:p w:rsidR="002219B2" w:rsidRPr="002219B2" w:rsidRDefault="002219B2" w:rsidP="002219B2">
      <w:pPr>
        <w:pStyle w:val="Odstavecseseznamem"/>
        <w:numPr>
          <w:ilvl w:val="0"/>
          <w:numId w:val="1"/>
        </w:numPr>
        <w:rPr>
          <w:sz w:val="20"/>
          <w:szCs w:val="20"/>
        </w:rPr>
      </w:pPr>
      <w:r w:rsidRPr="002219B2">
        <w:rPr>
          <w:sz w:val="20"/>
          <w:szCs w:val="20"/>
        </w:rPr>
        <w:t>P</w:t>
      </w:r>
      <w:r w:rsidR="00B57C98" w:rsidRPr="002219B2">
        <w:rPr>
          <w:sz w:val="20"/>
          <w:szCs w:val="20"/>
        </w:rPr>
        <w:t xml:space="preserve">okud je kupní smlouva uzavřena pomocí prostředků komunikace na dálku (v internetovém obchodě), má kupující spotřebitel právo odstoupit od smlouvy do 14 dní od převzetí zboží. Odstoupení od smlouvy musí být doručeno nejpozději poslední den 14 denní lhůty. </w:t>
      </w:r>
    </w:p>
    <w:p w:rsidR="002219B2" w:rsidRDefault="00B57C98" w:rsidP="002219B2">
      <w:pPr>
        <w:pStyle w:val="Odstavecseseznamem"/>
        <w:numPr>
          <w:ilvl w:val="0"/>
          <w:numId w:val="1"/>
        </w:numPr>
        <w:rPr>
          <w:sz w:val="20"/>
          <w:szCs w:val="20"/>
        </w:rPr>
      </w:pPr>
      <w:r w:rsidRPr="002219B2">
        <w:rPr>
          <w:sz w:val="20"/>
          <w:szCs w:val="20"/>
        </w:rPr>
        <w:t xml:space="preserve">Kupující spotřebitel nebo jen spotřebitel je osoba, která při uzavírání a plnění smlouvy nejedná v rámci své obchodní nebo jiné podnikatelské činnosti. </w:t>
      </w:r>
    </w:p>
    <w:p w:rsidR="002219B2" w:rsidRDefault="00B57C98" w:rsidP="002219B2">
      <w:pPr>
        <w:pStyle w:val="Odstavecseseznamem"/>
        <w:numPr>
          <w:ilvl w:val="0"/>
          <w:numId w:val="1"/>
        </w:numPr>
        <w:rPr>
          <w:sz w:val="20"/>
          <w:szCs w:val="20"/>
        </w:rPr>
      </w:pPr>
      <w:r w:rsidRPr="002219B2">
        <w:rPr>
          <w:sz w:val="20"/>
          <w:szCs w:val="20"/>
        </w:rPr>
        <w:t>Na faktuře-daňovém dokladu se jedná o datum vystavení faktury</w:t>
      </w:r>
      <w:r w:rsidR="002219B2">
        <w:rPr>
          <w:sz w:val="20"/>
          <w:szCs w:val="20"/>
        </w:rPr>
        <w:t>.</w:t>
      </w:r>
    </w:p>
    <w:p w:rsidR="002219B2" w:rsidRDefault="00B57C98" w:rsidP="002219B2">
      <w:pPr>
        <w:pStyle w:val="Odstavecseseznamem"/>
        <w:numPr>
          <w:ilvl w:val="0"/>
          <w:numId w:val="1"/>
        </w:numPr>
        <w:rPr>
          <w:sz w:val="20"/>
          <w:szCs w:val="20"/>
        </w:rPr>
      </w:pPr>
      <w:r w:rsidRPr="002219B2">
        <w:rPr>
          <w:sz w:val="20"/>
          <w:szCs w:val="20"/>
        </w:rPr>
        <w:t>Kupující nemusí uvádět důvod, pro který od smlouvy odstupuje</w:t>
      </w:r>
      <w:r w:rsidR="002219B2">
        <w:rPr>
          <w:sz w:val="20"/>
          <w:szCs w:val="20"/>
        </w:rPr>
        <w:t>.</w:t>
      </w:r>
    </w:p>
    <w:p w:rsidR="002219B2" w:rsidRDefault="00B57C98" w:rsidP="002219B2">
      <w:pPr>
        <w:pStyle w:val="Odstavecseseznamem"/>
        <w:numPr>
          <w:ilvl w:val="0"/>
          <w:numId w:val="1"/>
        </w:numPr>
        <w:rPr>
          <w:sz w:val="20"/>
          <w:szCs w:val="20"/>
        </w:rPr>
      </w:pPr>
      <w:r w:rsidRPr="002219B2">
        <w:rPr>
          <w:sz w:val="20"/>
          <w:szCs w:val="20"/>
        </w:rPr>
        <w:t>Peníze budou vráceny po kontrole vráceného zboží nejpozději do 14 dnů po doručení odstoupení.</w:t>
      </w:r>
    </w:p>
    <w:p w:rsidR="00D21391" w:rsidRDefault="00D21391" w:rsidP="002219B2">
      <w:pPr>
        <w:pStyle w:val="Odstavecseseznamem"/>
        <w:numPr>
          <w:ilvl w:val="0"/>
          <w:numId w:val="1"/>
        </w:numPr>
        <w:rPr>
          <w:sz w:val="20"/>
          <w:szCs w:val="20"/>
        </w:rPr>
      </w:pPr>
      <w:r>
        <w:rPr>
          <w:sz w:val="20"/>
          <w:szCs w:val="20"/>
        </w:rPr>
        <w:t xml:space="preserve">V případě výměny zboží </w:t>
      </w:r>
      <w:proofErr w:type="gramStart"/>
      <w:r>
        <w:rPr>
          <w:sz w:val="20"/>
          <w:szCs w:val="20"/>
        </w:rPr>
        <w:t>uveďte za</w:t>
      </w:r>
      <w:proofErr w:type="gramEnd"/>
      <w:r>
        <w:rPr>
          <w:sz w:val="20"/>
          <w:szCs w:val="20"/>
        </w:rPr>
        <w:t xml:space="preserve"> jaké chcete vyměnit, počet ks a kód zboží</w:t>
      </w:r>
    </w:p>
    <w:p w:rsidR="00D21391" w:rsidRDefault="00D21391" w:rsidP="002219B2">
      <w:pPr>
        <w:pStyle w:val="Odstavecseseznamem"/>
        <w:numPr>
          <w:ilvl w:val="0"/>
          <w:numId w:val="1"/>
        </w:numPr>
        <w:rPr>
          <w:sz w:val="20"/>
          <w:szCs w:val="20"/>
        </w:rPr>
      </w:pPr>
    </w:p>
    <w:p w:rsidR="002219B2" w:rsidRDefault="002219B2" w:rsidP="002219B2">
      <w:pPr>
        <w:pStyle w:val="Odstavecseseznamem"/>
        <w:ind w:left="405"/>
        <w:rPr>
          <w:sz w:val="20"/>
          <w:szCs w:val="20"/>
        </w:rPr>
      </w:pPr>
    </w:p>
    <w:p w:rsidR="002219B2" w:rsidRDefault="002219B2" w:rsidP="002219B2">
      <w:pPr>
        <w:pStyle w:val="Odstavecseseznamem"/>
        <w:ind w:left="405"/>
        <w:jc w:val="center"/>
        <w:rPr>
          <w:sz w:val="20"/>
          <w:szCs w:val="20"/>
        </w:rPr>
      </w:pPr>
      <w:r>
        <w:rPr>
          <w:sz w:val="20"/>
          <w:szCs w:val="20"/>
        </w:rPr>
        <w:t xml:space="preserve">Martin </w:t>
      </w:r>
      <w:proofErr w:type="spellStart"/>
      <w:r>
        <w:rPr>
          <w:sz w:val="20"/>
          <w:szCs w:val="20"/>
        </w:rPr>
        <w:t>Melíšek</w:t>
      </w:r>
      <w:proofErr w:type="spellEnd"/>
      <w:r>
        <w:rPr>
          <w:sz w:val="20"/>
          <w:szCs w:val="20"/>
        </w:rPr>
        <w:t xml:space="preserve"> – chovatelské potřeby </w:t>
      </w:r>
      <w:proofErr w:type="spellStart"/>
      <w:r>
        <w:rPr>
          <w:sz w:val="20"/>
          <w:szCs w:val="20"/>
        </w:rPr>
        <w:t>Profigranulka</w:t>
      </w:r>
      <w:proofErr w:type="spellEnd"/>
      <w:r>
        <w:rPr>
          <w:sz w:val="20"/>
          <w:szCs w:val="20"/>
        </w:rPr>
        <w:t>, Brandlova 1640/2, 14900, Praha;</w:t>
      </w:r>
    </w:p>
    <w:p w:rsidR="002E7ECA" w:rsidRDefault="002219B2" w:rsidP="002E7ECA">
      <w:pPr>
        <w:pStyle w:val="Odstavecseseznamem"/>
        <w:ind w:left="405"/>
        <w:jc w:val="center"/>
      </w:pPr>
      <w:r>
        <w:rPr>
          <w:sz w:val="20"/>
          <w:szCs w:val="20"/>
        </w:rPr>
        <w:t>T</w:t>
      </w:r>
      <w:r w:rsidR="00B57C98" w:rsidRPr="002219B2">
        <w:rPr>
          <w:sz w:val="20"/>
          <w:szCs w:val="20"/>
        </w:rPr>
        <w:t xml:space="preserve">el.: </w:t>
      </w:r>
      <w:r>
        <w:rPr>
          <w:sz w:val="20"/>
          <w:szCs w:val="20"/>
        </w:rPr>
        <w:t xml:space="preserve">+420 773 686 386, </w:t>
      </w:r>
      <w:r w:rsidR="00B57C98" w:rsidRPr="002219B2">
        <w:rPr>
          <w:sz w:val="20"/>
          <w:szCs w:val="20"/>
        </w:rPr>
        <w:t xml:space="preserve">e-mail: </w:t>
      </w:r>
      <w:hyperlink r:id="rId7" w:history="1">
        <w:r w:rsidRPr="003D0F41">
          <w:rPr>
            <w:rStyle w:val="Hypertextovodkaz"/>
            <w:sz w:val="20"/>
            <w:szCs w:val="20"/>
          </w:rPr>
          <w:t>info@profigranulka.cz</w:t>
        </w:r>
      </w:hyperlink>
      <w:r>
        <w:rPr>
          <w:sz w:val="20"/>
          <w:szCs w:val="20"/>
        </w:rPr>
        <w:t xml:space="preserve"> </w:t>
      </w:r>
      <w:r w:rsidR="00B57C98" w:rsidRPr="002219B2">
        <w:rPr>
          <w:sz w:val="20"/>
          <w:szCs w:val="20"/>
        </w:rPr>
        <w:t xml:space="preserve"> IČO: </w:t>
      </w:r>
      <w:r>
        <w:rPr>
          <w:sz w:val="20"/>
          <w:szCs w:val="20"/>
        </w:rPr>
        <w:t>86817451</w:t>
      </w:r>
      <w:r w:rsidR="00B57C98" w:rsidRPr="002219B2">
        <w:rPr>
          <w:sz w:val="20"/>
          <w:szCs w:val="20"/>
        </w:rPr>
        <w:t xml:space="preserve"> DIČ: </w:t>
      </w:r>
      <w:r w:rsidR="00B57C98" w:rsidRPr="002E7ECA">
        <w:rPr>
          <w:sz w:val="20"/>
          <w:szCs w:val="20"/>
        </w:rPr>
        <w:t>CZ</w:t>
      </w:r>
      <w:r w:rsidRPr="002E7ECA">
        <w:rPr>
          <w:sz w:val="20"/>
          <w:szCs w:val="20"/>
        </w:rPr>
        <w:t>7907282328 zapsané v živnostenském rejstříku vedeném u Městského úřadu Česká Lípa</w:t>
      </w:r>
      <w:r w:rsidR="002E7ECA">
        <w:rPr>
          <w:sz w:val="20"/>
          <w:szCs w:val="20"/>
        </w:rPr>
        <w:t xml:space="preserve"> </w:t>
      </w:r>
      <w:hyperlink r:id="rId8" w:history="1">
        <w:r w:rsidR="002E7ECA" w:rsidRPr="003D0F41">
          <w:rPr>
            <w:rStyle w:val="Hypertextovodkaz"/>
            <w:sz w:val="20"/>
            <w:szCs w:val="20"/>
          </w:rPr>
          <w:t>www.profigranulka.cz</w:t>
        </w:r>
      </w:hyperlink>
    </w:p>
    <w:sectPr w:rsidR="002E7ECA" w:rsidSect="00B57C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E0042"/>
    <w:multiLevelType w:val="hybridMultilevel"/>
    <w:tmpl w:val="8EF4A62E"/>
    <w:lvl w:ilvl="0" w:tplc="215E939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98"/>
    <w:rsid w:val="002219B2"/>
    <w:rsid w:val="002E7ECA"/>
    <w:rsid w:val="006172C0"/>
    <w:rsid w:val="00674478"/>
    <w:rsid w:val="007508C4"/>
    <w:rsid w:val="00B57C98"/>
    <w:rsid w:val="00CD06BB"/>
    <w:rsid w:val="00D21391"/>
    <w:rsid w:val="00D43DCC"/>
    <w:rsid w:val="00DD68C0"/>
    <w:rsid w:val="00E56D76"/>
    <w:rsid w:val="00E74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5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744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4478"/>
    <w:rPr>
      <w:rFonts w:ascii="Tahoma" w:hAnsi="Tahoma" w:cs="Tahoma"/>
      <w:sz w:val="16"/>
      <w:szCs w:val="16"/>
    </w:rPr>
  </w:style>
  <w:style w:type="character" w:styleId="Hypertextovodkaz">
    <w:name w:val="Hyperlink"/>
    <w:basedOn w:val="Standardnpsmoodstavce"/>
    <w:uiPriority w:val="99"/>
    <w:unhideWhenUsed/>
    <w:rsid w:val="00CD06BB"/>
    <w:rPr>
      <w:color w:val="0000FF" w:themeColor="hyperlink"/>
      <w:u w:val="single"/>
    </w:rPr>
  </w:style>
  <w:style w:type="paragraph" w:styleId="Odstavecseseznamem">
    <w:name w:val="List Paragraph"/>
    <w:basedOn w:val="Normln"/>
    <w:uiPriority w:val="34"/>
    <w:qFormat/>
    <w:rsid w:val="00221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5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744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4478"/>
    <w:rPr>
      <w:rFonts w:ascii="Tahoma" w:hAnsi="Tahoma" w:cs="Tahoma"/>
      <w:sz w:val="16"/>
      <w:szCs w:val="16"/>
    </w:rPr>
  </w:style>
  <w:style w:type="character" w:styleId="Hypertextovodkaz">
    <w:name w:val="Hyperlink"/>
    <w:basedOn w:val="Standardnpsmoodstavce"/>
    <w:uiPriority w:val="99"/>
    <w:unhideWhenUsed/>
    <w:rsid w:val="00CD06BB"/>
    <w:rPr>
      <w:color w:val="0000FF" w:themeColor="hyperlink"/>
      <w:u w:val="single"/>
    </w:rPr>
  </w:style>
  <w:style w:type="paragraph" w:styleId="Odstavecseseznamem">
    <w:name w:val="List Paragraph"/>
    <w:basedOn w:val="Normln"/>
    <w:uiPriority w:val="34"/>
    <w:qFormat/>
    <w:rsid w:val="00221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granulka.cz" TargetMode="External"/><Relationship Id="rId3" Type="http://schemas.microsoft.com/office/2007/relationships/stylesWithEffects" Target="stylesWithEffects.xml"/><Relationship Id="rId7" Type="http://schemas.openxmlformats.org/officeDocument/2006/relationships/hyperlink" Target="mailto:info@profigranul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obchod</dc:creator>
  <cp:lastModifiedBy>PC obchod</cp:lastModifiedBy>
  <cp:revision>10</cp:revision>
  <cp:lastPrinted>2021-02-02T16:00:00Z</cp:lastPrinted>
  <dcterms:created xsi:type="dcterms:W3CDTF">2021-02-02T14:54:00Z</dcterms:created>
  <dcterms:modified xsi:type="dcterms:W3CDTF">2021-02-02T16:00:00Z</dcterms:modified>
</cp:coreProperties>
</file>